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5EC5CB">
      <w:pPr>
        <w:spacing w:line="560" w:lineRule="exact"/>
        <w:rPr>
          <w:rFonts w:ascii="仿宋_GB2312" w:hAnsi="仿宋_GB2312" w:eastAsia="仿宋_GB2312" w:cs="仿宋_GB2312"/>
          <w:color w:val="auto"/>
          <w:kern w:val="0"/>
          <w:sz w:val="24"/>
          <w:highlight w:val="none"/>
        </w:rPr>
      </w:pPr>
      <w:r>
        <w:rPr>
          <w:rFonts w:hint="eastAsia" w:ascii="仿宋_GB2312" w:hAnsi="仿宋_GB2312" w:eastAsia="仿宋_GB2312" w:cs="仿宋_GB2312"/>
          <w:color w:val="auto"/>
          <w:kern w:val="0"/>
          <w:sz w:val="24"/>
          <w:highlight w:val="none"/>
        </w:rPr>
        <w:t>附件2：</w:t>
      </w:r>
    </w:p>
    <w:p w14:paraId="36090071">
      <w:pPr>
        <w:pStyle w:val="2"/>
        <w:rPr>
          <w:rFonts w:ascii="仿宋_GB2312" w:hAnsi="仿宋_GB2312" w:eastAsia="仿宋_GB2312" w:cs="仿宋_GB2312"/>
          <w:color w:val="auto"/>
          <w:highlight w:val="none"/>
        </w:rPr>
      </w:pPr>
    </w:p>
    <w:p w14:paraId="6C49C359">
      <w:pPr>
        <w:widowControl/>
        <w:jc w:val="center"/>
        <w:rPr>
          <w:rFonts w:ascii="仿宋_GB2312" w:hAnsi="仿宋_GB2312" w:eastAsia="仿宋_GB2312" w:cs="仿宋_GB2312"/>
          <w:b/>
          <w:bCs/>
          <w:color w:val="auto"/>
          <w:kern w:val="0"/>
          <w:sz w:val="44"/>
          <w:szCs w:val="44"/>
          <w:highlight w:val="none"/>
        </w:rPr>
      </w:pPr>
      <w:r>
        <w:rPr>
          <w:rFonts w:hint="eastAsia" w:ascii="仿宋_GB2312" w:hAnsi="仿宋_GB2312" w:eastAsia="仿宋_GB2312" w:cs="仿宋_GB2312"/>
          <w:b/>
          <w:bCs/>
          <w:color w:val="auto"/>
          <w:kern w:val="0"/>
          <w:sz w:val="44"/>
          <w:szCs w:val="44"/>
          <w:highlight w:val="none"/>
        </w:rPr>
        <w:t>报价保证金退还申请书</w:t>
      </w:r>
    </w:p>
    <w:p w14:paraId="3871768A">
      <w:pPr>
        <w:jc w:val="center"/>
        <w:rPr>
          <w:rFonts w:ascii="仿宋_GB2312" w:hAnsi="仿宋_GB2312" w:eastAsia="仿宋_GB2312" w:cs="仿宋_GB2312"/>
          <w:color w:val="auto"/>
          <w:highlight w:val="none"/>
        </w:rPr>
      </w:pPr>
    </w:p>
    <w:p w14:paraId="75A19590">
      <w:pPr>
        <w:spacing w:line="360" w:lineRule="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惠州交投公路建设有限公司：</w:t>
      </w:r>
    </w:p>
    <w:p w14:paraId="08CAE9AF">
      <w:pPr>
        <w:spacing w:line="360" w:lineRule="auto"/>
        <w:ind w:firstLine="495" w:firstLineChars="177"/>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我司参与贵司于2025年   月   日开展的</w:t>
      </w:r>
      <w:r>
        <w:rPr>
          <w:rFonts w:hint="eastAsia" w:ascii="仿宋_GB2312" w:hAnsi="仿宋_GB2312" w:eastAsia="仿宋_GB2312" w:cs="仿宋_GB2312"/>
          <w:color w:val="auto"/>
          <w:sz w:val="28"/>
          <w:szCs w:val="28"/>
          <w:highlight w:val="none"/>
          <w:u w:val="single"/>
        </w:rPr>
        <w:t>惠州稔平环岛高速公路项目—第二合同段临时用电建设合作单位</w:t>
      </w:r>
      <w:r>
        <w:rPr>
          <w:rFonts w:hint="eastAsia" w:ascii="仿宋_GB2312" w:hAnsi="仿宋_GB2312" w:eastAsia="仿宋_GB2312" w:cs="仿宋_GB2312"/>
          <w:color w:val="auto"/>
          <w:sz w:val="28"/>
          <w:szCs w:val="28"/>
          <w:highlight w:val="none"/>
          <w:u w:val="single"/>
          <w:lang w:eastAsia="zh-CN"/>
        </w:rPr>
        <w:t>（</w:t>
      </w:r>
      <w:r>
        <w:rPr>
          <w:rFonts w:hint="eastAsia" w:ascii="仿宋_GB2312" w:hAnsi="仿宋_GB2312" w:eastAsia="仿宋_GB2312" w:cs="仿宋_GB2312"/>
          <w:color w:val="auto"/>
          <w:sz w:val="28"/>
          <w:szCs w:val="28"/>
          <w:highlight w:val="none"/>
          <w:u w:val="single"/>
          <w:lang w:val="en-US" w:eastAsia="zh-CN"/>
        </w:rPr>
        <w:t>第二次</w:t>
      </w:r>
      <w:bookmarkStart w:id="0" w:name="_GoBack"/>
      <w:bookmarkEnd w:id="0"/>
      <w:r>
        <w:rPr>
          <w:rFonts w:hint="eastAsia" w:ascii="仿宋_GB2312" w:hAnsi="仿宋_GB2312" w:eastAsia="仿宋_GB2312" w:cs="仿宋_GB2312"/>
          <w:color w:val="auto"/>
          <w:sz w:val="28"/>
          <w:szCs w:val="28"/>
          <w:highlight w:val="none"/>
          <w:u w:val="single"/>
          <w:lang w:eastAsia="zh-CN"/>
        </w:rPr>
        <w:t>）</w:t>
      </w:r>
      <w:r>
        <w:rPr>
          <w:rFonts w:hint="eastAsia" w:ascii="仿宋_GB2312" w:hAnsi="仿宋_GB2312" w:eastAsia="仿宋_GB2312" w:cs="仿宋_GB2312"/>
          <w:color w:val="auto"/>
          <w:sz w:val="28"/>
          <w:szCs w:val="28"/>
          <w:highlight w:val="none"/>
        </w:rPr>
        <w:t>报价工作，同时按采购文件要求通过企业基本账户以转账或汇款的方式递交贰拾万元整（¥200000.00）作为报价保证金。现采购工作已结束，特向贵司申请退回本项目报价保证金贰拾万元整（¥</w:t>
      </w:r>
      <w:r>
        <w:rPr>
          <w:rFonts w:ascii="仿宋_GB2312" w:hAnsi="仿宋_GB2312" w:eastAsia="仿宋_GB2312" w:cs="仿宋_GB2312"/>
          <w:color w:val="auto"/>
          <w:sz w:val="28"/>
          <w:szCs w:val="28"/>
          <w:highlight w:val="none"/>
        </w:rPr>
        <w:t>200000.00）</w:t>
      </w:r>
      <w:r>
        <w:rPr>
          <w:rFonts w:hint="eastAsia" w:ascii="仿宋_GB2312" w:hAnsi="仿宋_GB2312" w:eastAsia="仿宋_GB2312" w:cs="仿宋_GB2312"/>
          <w:color w:val="auto"/>
          <w:sz w:val="28"/>
          <w:szCs w:val="28"/>
          <w:highlight w:val="none"/>
        </w:rPr>
        <w:t>至以下账户：</w:t>
      </w:r>
    </w:p>
    <w:p w14:paraId="2F205FB0">
      <w:pPr>
        <w:spacing w:line="360" w:lineRule="auto"/>
        <w:ind w:firstLine="495" w:firstLineChars="177"/>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开户名称：</w:t>
      </w:r>
    </w:p>
    <w:p w14:paraId="6DE9030F">
      <w:pPr>
        <w:spacing w:line="360" w:lineRule="auto"/>
        <w:ind w:firstLine="495" w:firstLineChars="177"/>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银行账号：</w:t>
      </w:r>
    </w:p>
    <w:p w14:paraId="054D621A">
      <w:pPr>
        <w:spacing w:line="360" w:lineRule="auto"/>
        <w:ind w:firstLine="495" w:firstLineChars="177"/>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开户银行：</w:t>
      </w:r>
    </w:p>
    <w:p w14:paraId="2F41F33B">
      <w:pPr>
        <w:spacing w:line="360" w:lineRule="auto"/>
        <w:ind w:firstLine="495" w:firstLineChars="177"/>
        <w:rPr>
          <w:rFonts w:ascii="仿宋_GB2312" w:hAnsi="仿宋_GB2312" w:eastAsia="仿宋_GB2312" w:cs="仿宋_GB2312"/>
          <w:color w:val="auto"/>
          <w:sz w:val="28"/>
          <w:szCs w:val="28"/>
          <w:highlight w:val="none"/>
        </w:rPr>
      </w:pPr>
    </w:p>
    <w:p w14:paraId="625D0516">
      <w:pPr>
        <w:wordWrap w:val="0"/>
        <w:spacing w:line="360" w:lineRule="auto"/>
        <w:ind w:firstLine="495" w:firstLineChars="177"/>
        <w:jc w:val="left"/>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 xml:space="preserve">                           （公司名称并加盖公章）</w:t>
      </w:r>
    </w:p>
    <w:p w14:paraId="01041E4C">
      <w:pPr>
        <w:widowControl/>
        <w:autoSpaceDE w:val="0"/>
        <w:autoSpaceDN w:val="0"/>
        <w:spacing w:line="400" w:lineRule="atLeast"/>
        <w:ind w:firstLine="6440" w:firstLineChars="2300"/>
        <w:textAlignment w:val="bottom"/>
        <w:rPr>
          <w:rFonts w:ascii="仿宋_GB2312" w:hAnsi="仿宋_GB2312" w:eastAsia="仿宋_GB2312" w:cs="仿宋_GB2312"/>
          <w:color w:val="auto"/>
          <w:sz w:val="28"/>
          <w:szCs w:val="28"/>
          <w:highlight w:val="none"/>
        </w:rPr>
      </w:pPr>
    </w:p>
    <w:p w14:paraId="14C94FEB">
      <w:pPr>
        <w:widowControl/>
        <w:autoSpaceDE w:val="0"/>
        <w:autoSpaceDN w:val="0"/>
        <w:spacing w:line="400" w:lineRule="atLeast"/>
        <w:ind w:firstLine="6440" w:firstLineChars="2300"/>
        <w:textAlignment w:val="bottom"/>
        <w:rPr>
          <w:rFonts w:ascii="仿宋_GB2312" w:hAnsi="仿宋_GB2312" w:eastAsia="仿宋_GB2312" w:cs="仿宋_GB2312"/>
          <w:b/>
          <w:color w:val="auto"/>
          <w:spacing w:val="30"/>
          <w:sz w:val="28"/>
          <w:szCs w:val="28"/>
          <w:highlight w:val="none"/>
        </w:rPr>
      </w:pPr>
      <w:r>
        <w:rPr>
          <w:rFonts w:hint="eastAsia" w:ascii="仿宋_GB2312" w:hAnsi="仿宋_GB2312" w:eastAsia="仿宋_GB2312" w:cs="仿宋_GB2312"/>
          <w:color w:val="auto"/>
          <w:sz w:val="28"/>
          <w:szCs w:val="28"/>
          <w:highlight w:val="none"/>
        </w:rPr>
        <w:t>年  月  日</w:t>
      </w:r>
    </w:p>
    <w:p w14:paraId="5145AF9E">
      <w:pPr>
        <w:widowControl/>
        <w:autoSpaceDE w:val="0"/>
        <w:autoSpaceDN w:val="0"/>
        <w:spacing w:line="400" w:lineRule="atLeast"/>
        <w:jc w:val="center"/>
        <w:textAlignment w:val="bottom"/>
        <w:rPr>
          <w:rFonts w:ascii="仿宋_GB2312" w:hAnsi="仿宋_GB2312" w:eastAsia="仿宋_GB2312" w:cs="仿宋_GB2312"/>
          <w:b/>
          <w:color w:val="auto"/>
          <w:spacing w:val="30"/>
          <w:sz w:val="28"/>
          <w:highlight w:val="none"/>
        </w:rPr>
      </w:pPr>
    </w:p>
    <w:p w14:paraId="7B7FB502">
      <w:pPr>
        <w:widowControl/>
        <w:jc w:val="left"/>
        <w:rPr>
          <w:rFonts w:ascii="仿宋_GB2312" w:hAnsi="仿宋_GB2312" w:eastAsia="仿宋_GB2312" w:cs="仿宋_GB2312"/>
          <w:b/>
          <w:color w:val="auto"/>
          <w:kern w:val="0"/>
          <w:sz w:val="36"/>
          <w:szCs w:val="36"/>
          <w:highlight w:val="none"/>
        </w:rPr>
      </w:pPr>
      <w:r>
        <w:rPr>
          <w:rFonts w:hint="eastAsia" w:ascii="仿宋_GB2312" w:hAnsi="仿宋_GB2312" w:eastAsia="仿宋_GB2312" w:cs="仿宋_GB2312"/>
          <w:color w:val="auto"/>
          <w:sz w:val="24"/>
          <w:highlight w:val="none"/>
        </w:rPr>
        <w:t>注：仅用于通过现金转账汇款形式的供应商。</w:t>
      </w:r>
    </w:p>
    <w:p w14:paraId="58B6363A">
      <w:pPr>
        <w:widowControl/>
        <w:jc w:val="left"/>
        <w:rPr>
          <w:rFonts w:ascii="仿宋_GB2312" w:hAnsi="仿宋_GB2312" w:eastAsia="仿宋_GB2312" w:cs="仿宋_GB2312"/>
          <w:b/>
          <w:color w:val="auto"/>
          <w:kern w:val="0"/>
          <w:sz w:val="36"/>
          <w:szCs w:val="36"/>
          <w:highlight w:val="none"/>
        </w:rPr>
      </w:pPr>
    </w:p>
    <w:p w14:paraId="2C92E08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AF382B"/>
    <w:rsid w:val="2EAC3E85"/>
    <w:rsid w:val="66AF38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47"/>
        <w:tab w:val="right" w:pos="8309"/>
      </w:tabs>
      <w:adjustRightInd w:val="0"/>
      <w:spacing w:before="60" w:after="60" w:line="420" w:lineRule="atLeast"/>
      <w:textAlignment w:val="baseline"/>
    </w:pPr>
    <w:rPr>
      <w:kern w:val="0"/>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206</Words>
  <Characters>227</Characters>
  <Lines>0</Lines>
  <Paragraphs>0</Paragraphs>
  <TotalTime>0</TotalTime>
  <ScaleCrop>false</ScaleCrop>
  <LinksUpToDate>false</LinksUpToDate>
  <CharactersWithSpaces>264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2025-10-14T03:48:00Z</dcterms:created>
  <dc:creator>路建经营部</dc:creator>
  <cp:lastModifiedBy>路建经营部</cp:lastModifiedBy>
  <dcterms:modified xsi:type="dcterms:W3CDTF">2025-10-16T00:31:11Z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08B9ED2E7445406A86955E7CB3605802_11</vt:lpwstr>
  </property>
  <property fmtid="{D5CDD505-2E9C-101B-9397-08002B2CF9AE}" pid="4" name="KSOTemplateDocerSaveRecord">
    <vt:lpwstr>eyJoZGlkIjoiYmI1MGZlMjFhMjk5ODA3ZWFhODZkNTNmZTQzOWI0MDgiLCJ1c2VySWQiOiI0MTQxNTA3MjgifQ==</vt:lpwstr>
  </property>
</Properties>
</file>